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A1" w:rsidRDefault="00B022A1">
      <w:pPr>
        <w:pStyle w:val="a3"/>
        <w:rPr>
          <w:sz w:val="32"/>
        </w:rPr>
      </w:pPr>
    </w:p>
    <w:p w:rsidR="00B022A1" w:rsidRDefault="00BC1722">
      <w:pPr>
        <w:pStyle w:val="1"/>
        <w:spacing w:before="267" w:line="320" w:lineRule="exact"/>
        <w:ind w:left="5104" w:right="79"/>
        <w:jc w:val="center"/>
      </w:pPr>
      <w:r>
        <w:t>Карта оценки кадрового обеспечения</w:t>
      </w:r>
    </w:p>
    <w:p w:rsidR="00B022A1" w:rsidRDefault="00BC1722">
      <w:pPr>
        <w:spacing w:line="205" w:lineRule="exact"/>
        <w:ind w:left="5104" w:right="72"/>
        <w:jc w:val="center"/>
        <w:rPr>
          <w:sz w:val="18"/>
        </w:rPr>
      </w:pPr>
      <w:r>
        <w:rPr>
          <w:sz w:val="18"/>
        </w:rPr>
        <w:t>(Оценка качества образовательных условий)</w:t>
      </w:r>
    </w:p>
    <w:p w:rsidR="00B022A1" w:rsidRDefault="00BC1722">
      <w:pPr>
        <w:pStyle w:val="1"/>
      </w:pPr>
      <w:r>
        <w:rPr>
          <w:b w:val="0"/>
        </w:rPr>
        <w:br w:type="column"/>
      </w:r>
      <w:r w:rsidR="00BD72D8">
        <w:lastRenderedPageBreak/>
        <w:t>Приложение № 8</w:t>
      </w:r>
      <w:bookmarkStart w:id="0" w:name="_GoBack"/>
      <w:bookmarkEnd w:id="0"/>
    </w:p>
    <w:p w:rsidR="00B022A1" w:rsidRDefault="00BD72D8" w:rsidP="00BD72D8">
      <w:pPr>
        <w:spacing w:before="18"/>
        <w:ind w:left="943"/>
        <w:rPr>
          <w:sz w:val="19"/>
        </w:rPr>
        <w:sectPr w:rsidR="00B022A1">
          <w:type w:val="continuous"/>
          <w:pgSz w:w="16850" w:h="11910" w:orient="landscape"/>
          <w:pgMar w:top="460" w:right="880" w:bottom="280" w:left="920" w:header="720" w:footer="720" w:gutter="0"/>
          <w:cols w:num="2" w:space="720" w:equalWidth="0">
            <w:col w:w="9987" w:space="40"/>
            <w:col w:w="5023"/>
          </w:cols>
        </w:sectPr>
      </w:pPr>
      <w:r>
        <w:rPr>
          <w:w w:val="105"/>
          <w:sz w:val="19"/>
        </w:rPr>
        <w:t>Инструментарий ВСОКО</w:t>
      </w:r>
    </w:p>
    <w:p w:rsidR="00B022A1" w:rsidRDefault="00BC1722">
      <w:pPr>
        <w:pStyle w:val="a3"/>
        <w:tabs>
          <w:tab w:val="left" w:pos="3564"/>
          <w:tab w:val="left" w:pos="4534"/>
          <w:tab w:val="left" w:pos="5258"/>
        </w:tabs>
        <w:spacing w:before="8" w:line="273" w:lineRule="exact"/>
        <w:ind w:left="220"/>
      </w:pPr>
      <w:r>
        <w:lastRenderedPageBreak/>
        <w:t>Дата проведения</w:t>
      </w:r>
      <w:r>
        <w:rPr>
          <w:spacing w:val="-18"/>
        </w:rPr>
        <w:t xml:space="preserve"> </w:t>
      </w:r>
      <w:r>
        <w:t>оценки:</w:t>
      </w:r>
      <w:r>
        <w:rPr>
          <w:spacing w:val="-4"/>
        </w:rPr>
        <w:t xml:space="preserve"> </w:t>
      </w:r>
      <w:r>
        <w:rPr>
          <w:spacing w:val="-16"/>
        </w:rPr>
        <w:t>«</w:t>
      </w:r>
      <w:r>
        <w:rPr>
          <w:spacing w:val="-16"/>
          <w:u w:val="single"/>
        </w:rPr>
        <w:t xml:space="preserve"> </w:t>
      </w:r>
      <w:r>
        <w:rPr>
          <w:spacing w:val="-16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г.</w:t>
      </w:r>
    </w:p>
    <w:p w:rsidR="00B022A1" w:rsidRDefault="00BC1722">
      <w:pPr>
        <w:pStyle w:val="a3"/>
        <w:tabs>
          <w:tab w:val="left" w:pos="11862"/>
        </w:tabs>
        <w:spacing w:line="273" w:lineRule="exact"/>
        <w:ind w:left="220"/>
      </w:pPr>
      <w:r>
        <w:t>Оценку</w:t>
      </w:r>
      <w:r>
        <w:rPr>
          <w:spacing w:val="4"/>
        </w:rPr>
        <w:t xml:space="preserve"> </w:t>
      </w:r>
      <w:r>
        <w:t>провели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proofErr w:type="gramEnd"/>
    </w:p>
    <w:p w:rsidR="00B022A1" w:rsidRDefault="00B022A1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7"/>
      </w:tblGrid>
      <w:tr w:rsidR="00B022A1">
        <w:trPr>
          <w:trHeight w:val="315"/>
        </w:trPr>
        <w:tc>
          <w:tcPr>
            <w:tcW w:w="14804" w:type="dxa"/>
            <w:gridSpan w:val="3"/>
          </w:tcPr>
          <w:p w:rsidR="00B022A1" w:rsidRDefault="00BC1722">
            <w:pPr>
              <w:pStyle w:val="TableParagraph"/>
              <w:spacing w:line="286" w:lineRule="exact"/>
              <w:ind w:left="5461" w:right="546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показатель: Кадровые условия</w:t>
            </w:r>
          </w:p>
        </w:tc>
      </w:tr>
      <w:tr w:rsidR="00B022A1">
        <w:trPr>
          <w:trHeight w:val="270"/>
        </w:trPr>
        <w:tc>
          <w:tcPr>
            <w:tcW w:w="3483" w:type="dxa"/>
          </w:tcPr>
          <w:p w:rsidR="00B022A1" w:rsidRDefault="00BC1722">
            <w:pPr>
              <w:pStyle w:val="TableParagraph"/>
              <w:spacing w:line="251" w:lineRule="exact"/>
              <w:ind w:left="1040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9684" w:type="dxa"/>
            <w:vMerge w:val="restart"/>
          </w:tcPr>
          <w:p w:rsidR="00B022A1" w:rsidRDefault="00BC1722">
            <w:pPr>
              <w:pStyle w:val="TableParagraph"/>
              <w:spacing w:line="263" w:lineRule="exact"/>
              <w:ind w:left="4300" w:right="4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637" w:type="dxa"/>
            <w:vMerge w:val="restart"/>
          </w:tcPr>
          <w:p w:rsidR="00B022A1" w:rsidRDefault="00BC1722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Оценка/балл</w:t>
            </w:r>
          </w:p>
        </w:tc>
      </w:tr>
      <w:tr w:rsidR="00B022A1">
        <w:trPr>
          <w:trHeight w:val="555"/>
        </w:trPr>
        <w:tc>
          <w:tcPr>
            <w:tcW w:w="3483" w:type="dxa"/>
          </w:tcPr>
          <w:p w:rsidR="00B022A1" w:rsidRDefault="00BC1722"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1.Укомплектованность </w:t>
            </w:r>
            <w:proofErr w:type="spellStart"/>
            <w:r>
              <w:rPr>
                <w:b/>
                <w:sz w:val="24"/>
              </w:rPr>
              <w:t>ка</w:t>
            </w:r>
            <w:proofErr w:type="gramStart"/>
            <w:r>
              <w:rPr>
                <w:b/>
                <w:sz w:val="24"/>
              </w:rPr>
              <w:t>д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рами</w:t>
            </w:r>
          </w:p>
        </w:tc>
        <w:tc>
          <w:tcPr>
            <w:tcW w:w="9684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</w:tr>
      <w:tr w:rsidR="00B022A1">
        <w:trPr>
          <w:trHeight w:val="270"/>
        </w:trPr>
        <w:tc>
          <w:tcPr>
            <w:tcW w:w="3483" w:type="dxa"/>
            <w:vMerge w:val="restart"/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1.1. Укомплектованность </w:t>
            </w:r>
            <w:proofErr w:type="spellStart"/>
            <w:r>
              <w:rPr>
                <w:sz w:val="24"/>
              </w:rPr>
              <w:t>кад</w:t>
            </w:r>
            <w:proofErr w:type="spell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before="9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рами </w:t>
            </w:r>
            <w:r>
              <w:rPr>
                <w:spacing w:val="-4"/>
                <w:sz w:val="24"/>
              </w:rPr>
              <w:t>(руководящими,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гическими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работниками, </w:t>
            </w:r>
            <w:proofErr w:type="spellStart"/>
            <w:r>
              <w:rPr>
                <w:sz w:val="24"/>
              </w:rPr>
              <w:t>обес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печивающими</w:t>
            </w:r>
            <w:proofErr w:type="spellEnd"/>
            <w:r>
              <w:rPr>
                <w:sz w:val="24"/>
              </w:rPr>
              <w:t xml:space="preserve"> реализацию </w:t>
            </w:r>
            <w:r>
              <w:rPr>
                <w:spacing w:val="3"/>
                <w:sz w:val="24"/>
              </w:rPr>
              <w:t xml:space="preserve">ООП </w:t>
            </w:r>
            <w:r>
              <w:rPr>
                <w:sz w:val="24"/>
              </w:rPr>
              <w:t xml:space="preserve">ДО, АОП ДОУ)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line="247" w:lineRule="auto"/>
              <w:ind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со штатным </w:t>
            </w:r>
            <w:proofErr w:type="spellStart"/>
            <w:r>
              <w:rPr>
                <w:sz w:val="24"/>
              </w:rPr>
              <w:t>распис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0 – наличие более 10% вакансий в штате педагогов, необходимом для реализации ООП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22A1">
        <w:trPr>
          <w:trHeight w:val="541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 – наличие не более 10% вакансий в штате педагогов, необходимом для реализации ООП</w:t>
            </w:r>
          </w:p>
          <w:p w:rsidR="00B022A1" w:rsidRDefault="00BC17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5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2 – наличие полного штата педагогов для реализации ООП ДО, позволяющего </w:t>
            </w:r>
            <w:proofErr w:type="spellStart"/>
            <w:r>
              <w:rPr>
                <w:sz w:val="24"/>
              </w:rPr>
              <w:t>реализов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не только основную программу, но и приоритетные направления работы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825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3 – наличие полного штата педагогов, позволяющего реализовывать не только </w:t>
            </w:r>
            <w:proofErr w:type="gramStart"/>
            <w:r>
              <w:rPr>
                <w:sz w:val="24"/>
              </w:rPr>
              <w:t>основную</w:t>
            </w:r>
            <w:proofErr w:type="gramEnd"/>
          </w:p>
          <w:p w:rsidR="00B022A1" w:rsidRDefault="00BC1722">
            <w:pPr>
              <w:pStyle w:val="TableParagraph"/>
              <w:spacing w:before="13" w:line="235" w:lineRule="auto"/>
              <w:rPr>
                <w:sz w:val="24"/>
              </w:rPr>
            </w:pPr>
            <w:r>
              <w:rPr>
                <w:sz w:val="24"/>
              </w:rPr>
              <w:t>программу и приоритетные направления работы, в том числе, инклюзивное образование и работу с детьми с ограниченными возможностями здоровья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270"/>
        </w:trPr>
        <w:tc>
          <w:tcPr>
            <w:tcW w:w="3483" w:type="dxa"/>
            <w:vMerge w:val="restart"/>
          </w:tcPr>
          <w:p w:rsidR="00B022A1" w:rsidRDefault="00BC172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1.2. Укомплектованность учеб-</w:t>
            </w:r>
          </w:p>
          <w:p w:rsidR="00B022A1" w:rsidRDefault="00BC1722">
            <w:pPr>
              <w:pStyle w:val="TableParagraph"/>
              <w:spacing w:before="11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но – вспомогательными рабо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никами</w:t>
            </w:r>
            <w:proofErr w:type="spellEnd"/>
            <w:r>
              <w:rPr>
                <w:sz w:val="24"/>
              </w:rPr>
              <w:t>, обеспечивающими реализацию ООП ДО, АОП ДОУ в соо</w:t>
            </w:r>
            <w:r>
              <w:rPr>
                <w:sz w:val="24"/>
              </w:rPr>
              <w:t xml:space="preserve">тветствии со штат-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расписанием</w:t>
            </w: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0 – наличие более 10% вакансий в штате педагогов, необходимом для реализации ООП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22A1">
        <w:trPr>
          <w:trHeight w:val="540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 – наличие не более 10% вакансий в штате педагогов, необходимом для реализации ООП</w:t>
            </w:r>
          </w:p>
          <w:p w:rsidR="00B022A1" w:rsidRDefault="00BC1722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5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2 – наличие полного штата педагогов для реализации ООП ДО, позволяющего </w:t>
            </w:r>
            <w:proofErr w:type="spellStart"/>
            <w:r>
              <w:rPr>
                <w:sz w:val="24"/>
              </w:rPr>
              <w:t>реализов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не только основную программу, но и приоритетные направления работы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810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3 – наличие полного штата работников, позволяющего реализовывать не только </w:t>
            </w:r>
            <w:proofErr w:type="gramStart"/>
            <w:r>
              <w:rPr>
                <w:sz w:val="24"/>
              </w:rPr>
              <w:t>основную</w:t>
            </w:r>
            <w:proofErr w:type="gramEnd"/>
          </w:p>
          <w:p w:rsidR="00B022A1" w:rsidRDefault="00BC1722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 xml:space="preserve">программу и приоритетные направления работы, укомплектованность, в том числе </w:t>
            </w:r>
            <w:proofErr w:type="spellStart"/>
            <w:r>
              <w:rPr>
                <w:sz w:val="24"/>
              </w:rPr>
              <w:t>асс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стентами</w:t>
            </w:r>
            <w:proofErr w:type="spellEnd"/>
            <w:r>
              <w:rPr>
                <w:sz w:val="24"/>
              </w:rPr>
              <w:t xml:space="preserve"> (помощниками) инклюзивного образования (при наличии детей с ОВЗ)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5"/>
        </w:trPr>
        <w:tc>
          <w:tcPr>
            <w:tcW w:w="3483" w:type="dxa"/>
            <w:vMerge w:val="restart"/>
          </w:tcPr>
          <w:p w:rsidR="00B022A1" w:rsidRDefault="00BC1722">
            <w:pPr>
              <w:pStyle w:val="TableParagraph"/>
              <w:spacing w:line="242" w:lineRule="auto"/>
              <w:ind w:right="393"/>
              <w:rPr>
                <w:sz w:val="24"/>
              </w:rPr>
            </w:pPr>
            <w:r>
              <w:rPr>
                <w:sz w:val="24"/>
              </w:rPr>
              <w:t>1.3. Укомплектованность а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министративно</w:t>
            </w:r>
            <w:proofErr w:type="spellEnd"/>
            <w:r>
              <w:rPr>
                <w:sz w:val="24"/>
              </w:rPr>
              <w:t>- хозяйственными</w:t>
            </w:r>
          </w:p>
          <w:p w:rsidR="00B022A1" w:rsidRDefault="00BC1722">
            <w:pPr>
              <w:pStyle w:val="TableParagraph"/>
              <w:spacing w:line="244" w:lineRule="auto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работниками, </w:t>
            </w:r>
            <w:proofErr w:type="spellStart"/>
            <w:r>
              <w:rPr>
                <w:sz w:val="24"/>
              </w:rPr>
              <w:t>обеспечивающ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ми реализац</w:t>
            </w:r>
            <w:r>
              <w:rPr>
                <w:sz w:val="24"/>
              </w:rPr>
              <w:t xml:space="preserve">ию ООП ДО, АОП ДОУ, в </w:t>
            </w:r>
            <w:proofErr w:type="spellStart"/>
            <w:r>
              <w:rPr>
                <w:sz w:val="24"/>
              </w:rPr>
              <w:t>соотвествии</w:t>
            </w:r>
            <w:proofErr w:type="spellEnd"/>
            <w:r>
              <w:rPr>
                <w:sz w:val="24"/>
              </w:rPr>
              <w:t xml:space="preserve"> со штат-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расписанием</w:t>
            </w: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 – наличие более 10% вакансий в штате сотрудников, необходимом для реализации ООП</w:t>
            </w:r>
          </w:p>
          <w:p w:rsidR="00B022A1" w:rsidRDefault="00BC1722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40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 – наличие не более 10% вакансий в штате сотрудников, необходимом для реализации</w:t>
            </w:r>
          </w:p>
          <w:p w:rsidR="00B022A1" w:rsidRDefault="00BC17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ООП ДО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5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2 – наличие полного штата сотрудников для реализации ООП ДО, позволяющего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вывать</w:t>
            </w:r>
            <w:proofErr w:type="spellEnd"/>
            <w:r>
              <w:rPr>
                <w:sz w:val="24"/>
              </w:rPr>
              <w:t xml:space="preserve"> не только основную программу, но и приоритетные направления работы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096"/>
        </w:trPr>
        <w:tc>
          <w:tcPr>
            <w:tcW w:w="3483" w:type="dxa"/>
            <w:vMerge/>
            <w:tcBorders>
              <w:top w:val="nil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35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– наличие полного штата сотрудников, позволяющего реализовывать не только основную программу и приоритетные направления работы, укомплектованность, в том числе в том числе, инклюзивное образование и работу с детьми с ограниченными возможностями </w:t>
            </w:r>
            <w:proofErr w:type="spellStart"/>
            <w:r>
              <w:rPr>
                <w:sz w:val="24"/>
              </w:rPr>
              <w:t>здо</w:t>
            </w:r>
            <w:proofErr w:type="spell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ровь</w:t>
            </w:r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 xml:space="preserve"> (при наличии детей с ОВЗ)</w:t>
            </w:r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270"/>
        </w:trPr>
        <w:tc>
          <w:tcPr>
            <w:tcW w:w="3483" w:type="dxa"/>
          </w:tcPr>
          <w:p w:rsidR="00B022A1" w:rsidRDefault="00BC1722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Образовательный ценз </w:t>
            </w:r>
            <w:proofErr w:type="spellStart"/>
            <w:r>
              <w:rPr>
                <w:b/>
                <w:sz w:val="24"/>
              </w:rPr>
              <w:t>пе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9684" w:type="dxa"/>
          </w:tcPr>
          <w:p w:rsidR="00B022A1" w:rsidRDefault="00BC1722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0 – не более 20% педагогов имеют высшее профессиональное образование (или получают</w:t>
            </w:r>
            <w:proofErr w:type="gramEnd"/>
          </w:p>
        </w:tc>
        <w:tc>
          <w:tcPr>
            <w:tcW w:w="1637" w:type="dxa"/>
          </w:tcPr>
          <w:p w:rsidR="00B022A1" w:rsidRDefault="00B022A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22A1" w:rsidRDefault="00B022A1">
      <w:pPr>
        <w:rPr>
          <w:sz w:val="20"/>
        </w:rPr>
        <w:sectPr w:rsidR="00B022A1">
          <w:type w:val="continuous"/>
          <w:pgSz w:w="16850" w:h="11910" w:orient="landscape"/>
          <w:pgMar w:top="46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7"/>
      </w:tblGrid>
      <w:tr w:rsidR="00B022A1">
        <w:trPr>
          <w:trHeight w:val="1364"/>
        </w:trPr>
        <w:tc>
          <w:tcPr>
            <w:tcW w:w="348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дагогических</w:t>
            </w:r>
            <w:proofErr w:type="spellEnd"/>
            <w:r>
              <w:rPr>
                <w:b/>
                <w:sz w:val="24"/>
              </w:rPr>
              <w:t xml:space="preserve"> работников</w:t>
            </w:r>
          </w:p>
        </w:tc>
        <w:tc>
          <w:tcPr>
            <w:tcW w:w="9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его) по направлению подготовки «Дошкольное образование»;</w:t>
            </w:r>
          </w:p>
          <w:p w:rsidR="00B022A1" w:rsidRDefault="00BC1722">
            <w:pPr>
              <w:pStyle w:val="TableParagraph"/>
              <w:spacing w:before="9" w:line="273" w:lineRule="exact"/>
              <w:rPr>
                <w:sz w:val="24"/>
              </w:rPr>
            </w:pPr>
            <w:r>
              <w:rPr>
                <w:sz w:val="24"/>
              </w:rPr>
              <w:t>70-80 % педагогов имеют среднее – специальное образование по направлению подготовки</w:t>
            </w:r>
          </w:p>
          <w:p w:rsidR="00B022A1" w:rsidRDefault="00BC17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«Дошкольное образование».</w:t>
            </w:r>
          </w:p>
          <w:p w:rsidR="00B022A1" w:rsidRDefault="00BC1722">
            <w:pPr>
              <w:pStyle w:val="TableParagraph"/>
              <w:spacing w:before="18"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Допускается доля педагогов имеющих высшее/средне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рофессиональное образование, не прошедших переподготовку по направлению «Дошкольное образование</w:t>
            </w:r>
            <w:r>
              <w:rPr>
                <w:sz w:val="24"/>
              </w:rPr>
              <w:t>»</w:t>
            </w:r>
          </w:p>
        </w:tc>
        <w:tc>
          <w:tcPr>
            <w:tcW w:w="1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667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1 – от 20 до 40% педагогов имеют высшее профессиональное образование (или получают его) по направлению подготовки «Дошкольное образование»;</w:t>
            </w:r>
          </w:p>
          <w:p w:rsidR="00B022A1" w:rsidRDefault="00BC17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50 - 60% педагогов имеют среднее – специальное образование по направлению подготовки</w:t>
            </w:r>
          </w:p>
          <w:p w:rsidR="00B022A1" w:rsidRDefault="00BC17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«Дошкольное образование».</w:t>
            </w:r>
          </w:p>
          <w:p w:rsidR="00B022A1" w:rsidRDefault="00BC1722">
            <w:pPr>
              <w:pStyle w:val="TableParagraph"/>
              <w:spacing w:line="235" w:lineRule="auto"/>
              <w:ind w:right="92"/>
              <w:rPr>
                <w:sz w:val="24"/>
              </w:rPr>
            </w:pPr>
            <w:r>
              <w:rPr>
                <w:sz w:val="24"/>
              </w:rPr>
              <w:t>Допускается доля педагогов имеющих высшее/средне – профессиональное образование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не прошедших переподготовку педагогов по направлению «Дошкольное образование»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649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2 – от 40 до 70% педагогов имеют высшее профессиональное образование по направлению</w:t>
            </w:r>
          </w:p>
          <w:p w:rsidR="00B022A1" w:rsidRDefault="00BC1722">
            <w:pPr>
              <w:pStyle w:val="TableParagraph"/>
              <w:spacing w:before="9" w:line="273" w:lineRule="exact"/>
              <w:rPr>
                <w:sz w:val="24"/>
              </w:rPr>
            </w:pPr>
            <w:r>
              <w:rPr>
                <w:sz w:val="24"/>
              </w:rPr>
              <w:t>подготовки «Дошкольное образование»</w:t>
            </w:r>
          </w:p>
          <w:p w:rsidR="00B022A1" w:rsidRDefault="00BC1722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sz w:val="24"/>
              </w:rPr>
              <w:t>от 30 до60% педагогов имеют средн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z w:val="24"/>
              </w:rPr>
              <w:t xml:space="preserve"> специальное образование по направлению </w:t>
            </w:r>
            <w:proofErr w:type="spellStart"/>
            <w:r>
              <w:rPr>
                <w:sz w:val="24"/>
              </w:rPr>
              <w:t>подготов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«Дошкольное образование»</w:t>
            </w:r>
          </w:p>
          <w:p w:rsidR="00B022A1" w:rsidRDefault="00BC1722">
            <w:pPr>
              <w:pStyle w:val="TableParagraph"/>
              <w:spacing w:before="10" w:line="273" w:lineRule="exact"/>
              <w:rPr>
                <w:sz w:val="24"/>
              </w:rPr>
            </w:pPr>
            <w:r>
              <w:rPr>
                <w:sz w:val="24"/>
              </w:rPr>
              <w:t>Допускается наличие доли педагогов, не прошедших переподготовку по направлению</w:t>
            </w:r>
          </w:p>
          <w:p w:rsidR="00B022A1" w:rsidRDefault="00BC17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«Дошкольное образование»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093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 – более 70% педагогов имеют высшее профессиональное образование по направлению</w:t>
            </w:r>
          </w:p>
          <w:p w:rsidR="00B022A1" w:rsidRDefault="00BC1722">
            <w:pPr>
              <w:pStyle w:val="TableParagraph"/>
              <w:spacing w:before="9" w:line="273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подготовки </w:t>
            </w:r>
            <w:r>
              <w:rPr>
                <w:spacing w:val="-5"/>
                <w:sz w:val="24"/>
              </w:rPr>
              <w:t>«Дошкольное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  <w:p w:rsidR="00B022A1" w:rsidRDefault="00BC1722">
            <w:pPr>
              <w:pStyle w:val="TableParagraph"/>
              <w:tabs>
                <w:tab w:val="left" w:pos="6552"/>
              </w:tabs>
              <w:spacing w:before="2" w:line="235" w:lineRule="auto"/>
              <w:ind w:right="29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Отсутствует </w:t>
            </w:r>
            <w:r>
              <w:rPr>
                <w:sz w:val="24"/>
              </w:rPr>
              <w:t xml:space="preserve">доля педагогов, </w:t>
            </w:r>
            <w:r>
              <w:rPr>
                <w:spacing w:val="2"/>
                <w:sz w:val="24"/>
              </w:rPr>
              <w:t xml:space="preserve">не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прошедших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z w:val="24"/>
              </w:rPr>
              <w:tab/>
            </w:r>
            <w:r>
              <w:rPr>
                <w:spacing w:val="2"/>
                <w:sz w:val="24"/>
              </w:rPr>
              <w:t xml:space="preserve">по </w:t>
            </w:r>
            <w:r>
              <w:rPr>
                <w:sz w:val="24"/>
              </w:rPr>
              <w:t xml:space="preserve">направлению </w:t>
            </w:r>
            <w:r>
              <w:rPr>
                <w:spacing w:val="-7"/>
                <w:sz w:val="24"/>
              </w:rPr>
              <w:t>«</w:t>
            </w:r>
            <w:proofErr w:type="spellStart"/>
            <w:r>
              <w:rPr>
                <w:spacing w:val="-7"/>
                <w:sz w:val="24"/>
              </w:rPr>
              <w:t>Дошкол</w:t>
            </w:r>
            <w:proofErr w:type="gramStart"/>
            <w:r>
              <w:rPr>
                <w:spacing w:val="-7"/>
                <w:sz w:val="24"/>
              </w:rPr>
              <w:t>ь</w:t>
            </w:r>
            <w:proofErr w:type="spellEnd"/>
            <w:r>
              <w:rPr>
                <w:spacing w:val="-7"/>
                <w:sz w:val="24"/>
              </w:rPr>
              <w:t>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1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41"/>
        </w:trPr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ind w:right="4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Уровень квалификации педагогических кадров </w:t>
            </w:r>
            <w:r>
              <w:rPr>
                <w:sz w:val="24"/>
              </w:rPr>
              <w:t>(по материалам аттестации)</w:t>
            </w: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0 – менее 20% педагогов имеют квалификационную категорию (или получают ее); </w:t>
            </w:r>
            <w:proofErr w:type="spellStart"/>
            <w:r>
              <w:rPr>
                <w:sz w:val="24"/>
              </w:rPr>
              <w:t>отсут</w:t>
            </w:r>
            <w:proofErr w:type="spell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ствуют</w:t>
            </w:r>
            <w:proofErr w:type="spellEnd"/>
            <w:r>
              <w:rPr>
                <w:sz w:val="24"/>
              </w:rPr>
              <w:t xml:space="preserve"> педагоги, прошедшие аттестацию на соответствие занимаемой должности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5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1 – от 20 до 40% педагогов имеют квалификационную категорию (или получают ее); до 30 педагогов прошли аттестацию на соответствие занимаемой должности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300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2 – от 40 до 70% педагогов имеют квалификационную категорию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</w:pPr>
          </w:p>
        </w:tc>
      </w:tr>
      <w:tr w:rsidR="00B022A1">
        <w:trPr>
          <w:trHeight w:val="300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 – не менее 70% педагогов имеют квалификационную категорию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</w:pPr>
          </w:p>
        </w:tc>
      </w:tr>
      <w:tr w:rsidR="00B022A1">
        <w:trPr>
          <w:trHeight w:val="826"/>
        </w:trPr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Непрерывность </w:t>
            </w:r>
            <w:proofErr w:type="spellStart"/>
            <w:r>
              <w:rPr>
                <w:b/>
                <w:sz w:val="24"/>
              </w:rPr>
              <w:t>професс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онального</w:t>
            </w:r>
            <w:proofErr w:type="spellEnd"/>
            <w:r>
              <w:rPr>
                <w:b/>
                <w:sz w:val="24"/>
              </w:rPr>
              <w:t xml:space="preserve"> образования</w:t>
            </w: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tabs>
                <w:tab w:val="left" w:pos="713"/>
              </w:tabs>
              <w:spacing w:line="235" w:lineRule="auto"/>
              <w:ind w:right="92"/>
              <w:rPr>
                <w:sz w:val="24"/>
              </w:rPr>
            </w:pPr>
            <w:r>
              <w:rPr>
                <w:sz w:val="24"/>
              </w:rPr>
              <w:t>0  –</w:t>
            </w:r>
            <w:r>
              <w:rPr>
                <w:sz w:val="24"/>
              </w:rPr>
              <w:tab/>
              <w:t xml:space="preserve">менее 70% </w:t>
            </w:r>
            <w:r>
              <w:rPr>
                <w:spacing w:val="-3"/>
                <w:sz w:val="24"/>
              </w:rPr>
              <w:t xml:space="preserve">педагогов прошли </w:t>
            </w:r>
            <w:r>
              <w:rPr>
                <w:spacing w:val="-6"/>
                <w:sz w:val="24"/>
              </w:rPr>
              <w:t xml:space="preserve">курсы </w:t>
            </w:r>
            <w:r>
              <w:rPr>
                <w:sz w:val="24"/>
              </w:rPr>
              <w:t xml:space="preserve">повышения квалификации в соответствующих </w:t>
            </w:r>
            <w:r>
              <w:rPr>
                <w:spacing w:val="-4"/>
                <w:sz w:val="24"/>
              </w:rPr>
              <w:t xml:space="preserve">объемах, </w:t>
            </w:r>
            <w:r>
              <w:rPr>
                <w:sz w:val="24"/>
              </w:rPr>
              <w:t xml:space="preserve">в соответствующие </w:t>
            </w:r>
            <w:r>
              <w:rPr>
                <w:spacing w:val="-3"/>
                <w:sz w:val="24"/>
              </w:rPr>
              <w:t xml:space="preserve">сроки (в </w:t>
            </w:r>
            <w:r>
              <w:rPr>
                <w:sz w:val="24"/>
              </w:rPr>
              <w:t>течение трех лет), имеется бол</w:t>
            </w:r>
            <w:r>
              <w:rPr>
                <w:sz w:val="24"/>
              </w:rPr>
              <w:t>ее 45% специалистов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022A1" w:rsidRDefault="00BC1722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более давним сроком повышения квалификации (более 5 лет)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825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1 – от 70 до 90% педагогов прошли курсы повышения квалификации в соответствующих объемах, в соответствующие сроки (в течение 3 лет); имеется до 45% специалистов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более</w:t>
            </w:r>
          </w:p>
          <w:p w:rsidR="00B022A1" w:rsidRDefault="00BC1722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давним сроком повышения квалификации (5 лет)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825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– более 90% педагогов прошли курсы повышения квалификации (в том числе, по </w:t>
            </w:r>
            <w:proofErr w:type="spellStart"/>
            <w:r>
              <w:rPr>
                <w:sz w:val="24"/>
              </w:rPr>
              <w:t>при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ритетному</w:t>
            </w:r>
            <w:proofErr w:type="spellEnd"/>
            <w:r>
              <w:rPr>
                <w:sz w:val="24"/>
              </w:rPr>
              <w:t xml:space="preserve"> направлению) в соответствующих объемах, в соответствующие сроки (в течение трех лет)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41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3  –   100% </w:t>
            </w:r>
            <w:r>
              <w:rPr>
                <w:spacing w:val="-3"/>
                <w:sz w:val="24"/>
              </w:rPr>
              <w:t xml:space="preserve">педагогов прошли </w:t>
            </w:r>
            <w:r>
              <w:rPr>
                <w:spacing w:val="-6"/>
                <w:sz w:val="24"/>
              </w:rPr>
              <w:t xml:space="preserve">курсы </w:t>
            </w:r>
            <w:r>
              <w:rPr>
                <w:sz w:val="24"/>
              </w:rPr>
              <w:t>повышения квалификации  в соответствующих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объемах</w:t>
            </w:r>
          </w:p>
          <w:p w:rsidR="00B022A1" w:rsidRDefault="00BC17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>оот</w:t>
            </w:r>
            <w:r>
              <w:rPr>
                <w:spacing w:val="5"/>
                <w:sz w:val="24"/>
              </w:rPr>
              <w:t>в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>в</w:t>
            </w:r>
            <w:r>
              <w:rPr>
                <w:spacing w:val="-16"/>
                <w:sz w:val="24"/>
              </w:rPr>
              <w:t>у</w:t>
            </w:r>
            <w:r>
              <w:rPr>
                <w:spacing w:val="-1"/>
                <w:sz w:val="24"/>
              </w:rPr>
              <w:t>ю</w:t>
            </w:r>
            <w:r>
              <w:rPr>
                <w:spacing w:val="-20"/>
                <w:sz w:val="24"/>
              </w:rPr>
              <w:t>щ</w:t>
            </w:r>
            <w:r>
              <w:rPr>
                <w:spacing w:val="5"/>
                <w:sz w:val="24"/>
              </w:rPr>
              <w:t>и</w:t>
            </w:r>
            <w:r>
              <w:rPr>
                <w:sz w:val="24"/>
              </w:rPr>
              <w:t>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>ро</w:t>
            </w:r>
            <w:r>
              <w:rPr>
                <w:spacing w:val="-13"/>
                <w:sz w:val="24"/>
              </w:rPr>
              <w:t>к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9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1"/>
                <w:sz w:val="24"/>
              </w:rPr>
              <w:t>ч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5"/>
                <w:sz w:val="24"/>
              </w:rPr>
              <w:t>ни</w:t>
            </w:r>
            <w:r>
              <w:rPr>
                <w:sz w:val="24"/>
              </w:rPr>
              <w:t>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pacing w:val="-3"/>
                <w:sz w:val="24"/>
              </w:rPr>
              <w:t>е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>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3"/>
                <w:sz w:val="24"/>
              </w:rPr>
              <w:t>м</w:t>
            </w:r>
            <w:r>
              <w:rPr>
                <w:spacing w:val="-2"/>
                <w:sz w:val="24"/>
              </w:rPr>
              <w:t>а</w:t>
            </w: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>и</w:t>
            </w:r>
            <w:r>
              <w:rPr>
                <w:spacing w:val="-12"/>
                <w:sz w:val="24"/>
              </w:rPr>
              <w:t>к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п</w:t>
            </w:r>
            <w:r>
              <w:rPr>
                <w:sz w:val="24"/>
              </w:rPr>
              <w:t>ро</w:t>
            </w:r>
            <w:r>
              <w:rPr>
                <w:spacing w:val="5"/>
                <w:sz w:val="24"/>
              </w:rPr>
              <w:t>й</w:t>
            </w:r>
            <w:r>
              <w:rPr>
                <w:spacing w:val="-3"/>
                <w:sz w:val="24"/>
              </w:rPr>
              <w:t>д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5"/>
                <w:sz w:val="24"/>
              </w:rPr>
              <w:t>нн</w:t>
            </w:r>
            <w:r>
              <w:rPr>
                <w:spacing w:val="3"/>
                <w:sz w:val="24"/>
              </w:rPr>
              <w:t>ы</w:t>
            </w:r>
            <w:r>
              <w:rPr>
                <w:sz w:val="24"/>
              </w:rPr>
              <w:t>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16"/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>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>в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1"/>
                <w:sz w:val="24"/>
              </w:rPr>
              <w:t>ч</w:t>
            </w:r>
            <w:r>
              <w:rPr>
                <w:spacing w:val="-2"/>
                <w:sz w:val="24"/>
              </w:rPr>
              <w:t>ае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п</w:t>
            </w:r>
            <w:r>
              <w:rPr>
                <w:spacing w:val="4"/>
                <w:sz w:val="24"/>
              </w:rPr>
              <w:t>р</w:t>
            </w:r>
            <w:r>
              <w:rPr>
                <w:spacing w:val="-1"/>
                <w:sz w:val="24"/>
              </w:rPr>
              <w:t>о-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22A1" w:rsidRDefault="00B022A1">
      <w:pPr>
        <w:rPr>
          <w:sz w:val="24"/>
        </w:rPr>
        <w:sectPr w:rsidR="00B022A1">
          <w:pgSz w:w="16850" w:h="11910" w:orient="landscape"/>
          <w:pgMar w:top="56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7"/>
      </w:tblGrid>
      <w:tr w:rsidR="00B022A1">
        <w:trPr>
          <w:trHeight w:val="823"/>
        </w:trPr>
        <w:tc>
          <w:tcPr>
            <w:tcW w:w="3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блемам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выявленным</w:t>
            </w:r>
            <w:proofErr w:type="gramEnd"/>
            <w:r>
              <w:rPr>
                <w:sz w:val="24"/>
              </w:rPr>
              <w:t xml:space="preserve"> при самоанализе дошкольного учреждения.</w:t>
            </w:r>
          </w:p>
          <w:p w:rsidR="00B022A1" w:rsidRDefault="00BC1722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Педагогами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составляются и </w:t>
            </w:r>
            <w:r>
              <w:rPr>
                <w:spacing w:val="-3"/>
                <w:sz w:val="24"/>
              </w:rPr>
              <w:t xml:space="preserve">реализуются </w:t>
            </w:r>
            <w:r>
              <w:rPr>
                <w:sz w:val="24"/>
              </w:rPr>
              <w:t xml:space="preserve">персонифицированные программы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нального</w:t>
            </w:r>
            <w:proofErr w:type="spellEnd"/>
            <w:r>
              <w:rPr>
                <w:sz w:val="24"/>
              </w:rPr>
              <w:t xml:space="preserve"> развития.</w:t>
            </w:r>
          </w:p>
        </w:tc>
        <w:tc>
          <w:tcPr>
            <w:tcW w:w="1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40"/>
        </w:trPr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Участие в </w:t>
            </w:r>
            <w:proofErr w:type="gramStart"/>
            <w:r>
              <w:rPr>
                <w:b/>
                <w:sz w:val="24"/>
              </w:rPr>
              <w:t>районных</w:t>
            </w:r>
            <w:proofErr w:type="gramEnd"/>
            <w:r>
              <w:rPr>
                <w:b/>
                <w:sz w:val="24"/>
              </w:rPr>
              <w:t>,</w:t>
            </w:r>
          </w:p>
          <w:p w:rsidR="00B022A1" w:rsidRDefault="00BC1722">
            <w:pPr>
              <w:pStyle w:val="TableParagraph"/>
              <w:spacing w:before="9"/>
              <w:ind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окружных, городских, вс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российских и других </w:t>
            </w:r>
            <w:proofErr w:type="spellStart"/>
            <w:r>
              <w:rPr>
                <w:b/>
                <w:sz w:val="24"/>
              </w:rPr>
              <w:t>меро</w:t>
            </w:r>
            <w:proofErr w:type="spellEnd"/>
            <w:r>
              <w:rPr>
                <w:b/>
                <w:sz w:val="24"/>
              </w:rPr>
              <w:t xml:space="preserve">- приятиях, презентующих опыт педагогов. </w:t>
            </w:r>
            <w:proofErr w:type="spellStart"/>
            <w:r>
              <w:rPr>
                <w:b/>
                <w:sz w:val="24"/>
              </w:rPr>
              <w:t>Осущест</w:t>
            </w:r>
            <w:proofErr w:type="gramStart"/>
            <w:r>
              <w:rPr>
                <w:b/>
                <w:sz w:val="24"/>
              </w:rPr>
              <w:t>в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ление</w:t>
            </w:r>
            <w:proofErr w:type="spellEnd"/>
            <w:r>
              <w:rPr>
                <w:b/>
                <w:sz w:val="24"/>
              </w:rPr>
              <w:t xml:space="preserve"> инновационной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тельности</w:t>
            </w:r>
            <w:proofErr w:type="spellEnd"/>
            <w:r>
              <w:rPr>
                <w:b/>
                <w:sz w:val="24"/>
              </w:rPr>
              <w:t xml:space="preserve">. Активность в профессиональных </w:t>
            </w:r>
            <w:proofErr w:type="spellStart"/>
            <w:r>
              <w:rPr>
                <w:b/>
                <w:sz w:val="24"/>
              </w:rPr>
              <w:t>сообщ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ствах</w:t>
            </w:r>
            <w:proofErr w:type="spellEnd"/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tabs>
                <w:tab w:val="left" w:pos="653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педагоги </w:t>
            </w:r>
            <w:r>
              <w:rPr>
                <w:sz w:val="24"/>
              </w:rPr>
              <w:t xml:space="preserve">МБДОУ </w:t>
            </w:r>
            <w:r>
              <w:rPr>
                <w:spacing w:val="2"/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 xml:space="preserve">участвуют </w:t>
            </w:r>
            <w:r>
              <w:rPr>
                <w:sz w:val="24"/>
              </w:rPr>
              <w:t xml:space="preserve">в профессиональных </w:t>
            </w:r>
            <w:r>
              <w:rPr>
                <w:spacing w:val="-4"/>
                <w:sz w:val="24"/>
              </w:rPr>
              <w:t xml:space="preserve">сообществах, </w:t>
            </w:r>
            <w:r>
              <w:rPr>
                <w:spacing w:val="-6"/>
                <w:sz w:val="24"/>
              </w:rPr>
              <w:t>конкурсах,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сетевом</w:t>
            </w:r>
            <w:proofErr w:type="gramEnd"/>
          </w:p>
          <w:p w:rsidR="00B022A1" w:rsidRDefault="00BC1722">
            <w:pPr>
              <w:pStyle w:val="TableParagraph"/>
              <w:spacing w:before="9"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взаимодействии</w:t>
            </w:r>
            <w:proofErr w:type="gramEnd"/>
            <w:r>
              <w:rPr>
                <w:sz w:val="24"/>
              </w:rPr>
              <w:t>, трансляции лучшего опыта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3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tabs>
                <w:tab w:val="left" w:pos="653"/>
              </w:tabs>
              <w:spacing w:line="235" w:lineRule="auto"/>
              <w:ind w:right="2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 xml:space="preserve">отдельные </w:t>
            </w:r>
            <w:r>
              <w:rPr>
                <w:spacing w:val="-3"/>
                <w:sz w:val="24"/>
              </w:rPr>
              <w:t xml:space="preserve">педагоги </w:t>
            </w:r>
            <w:r>
              <w:rPr>
                <w:sz w:val="24"/>
              </w:rPr>
              <w:t xml:space="preserve">МБДОУ </w:t>
            </w:r>
            <w:r>
              <w:rPr>
                <w:spacing w:val="-4"/>
                <w:sz w:val="24"/>
              </w:rPr>
              <w:t xml:space="preserve">участвуют </w:t>
            </w:r>
            <w:r>
              <w:rPr>
                <w:sz w:val="24"/>
              </w:rPr>
              <w:t xml:space="preserve">в профессиональных </w:t>
            </w:r>
            <w:r>
              <w:rPr>
                <w:spacing w:val="-4"/>
                <w:sz w:val="24"/>
              </w:rPr>
              <w:t xml:space="preserve">сообществах, </w:t>
            </w:r>
            <w:r>
              <w:rPr>
                <w:spacing w:val="-6"/>
                <w:sz w:val="24"/>
              </w:rPr>
              <w:t xml:space="preserve">конкурсах, </w:t>
            </w:r>
            <w:r>
              <w:rPr>
                <w:sz w:val="24"/>
              </w:rPr>
              <w:t xml:space="preserve">сетевом взаимодействии, трансляции </w:t>
            </w:r>
            <w:r>
              <w:rPr>
                <w:spacing w:val="-7"/>
                <w:sz w:val="24"/>
              </w:rPr>
              <w:t>лучшего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38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tabs>
                <w:tab w:val="left" w:pos="773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 xml:space="preserve">40-50% </w:t>
            </w:r>
            <w:r>
              <w:rPr>
                <w:spacing w:val="-3"/>
                <w:sz w:val="24"/>
              </w:rPr>
              <w:t xml:space="preserve">педагогов </w:t>
            </w:r>
            <w:r>
              <w:rPr>
                <w:sz w:val="24"/>
              </w:rPr>
              <w:t xml:space="preserve">МБДОУ </w:t>
            </w:r>
            <w:r>
              <w:rPr>
                <w:spacing w:val="-4"/>
                <w:sz w:val="24"/>
              </w:rPr>
              <w:t xml:space="preserve">участвуют </w:t>
            </w:r>
            <w:r>
              <w:rPr>
                <w:sz w:val="24"/>
              </w:rPr>
              <w:t xml:space="preserve">в профессиональных </w:t>
            </w:r>
            <w:r>
              <w:rPr>
                <w:spacing w:val="-4"/>
                <w:sz w:val="24"/>
              </w:rPr>
              <w:t>сообществах,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конкурсах,</w:t>
            </w:r>
          </w:p>
          <w:p w:rsidR="00B022A1" w:rsidRDefault="00BC1722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 xml:space="preserve">сетевом </w:t>
            </w:r>
            <w:proofErr w:type="gramStart"/>
            <w:r>
              <w:rPr>
                <w:sz w:val="24"/>
              </w:rPr>
              <w:t>взаимодействии</w:t>
            </w:r>
            <w:proofErr w:type="gramEnd"/>
            <w:r>
              <w:rPr>
                <w:sz w:val="24"/>
              </w:rPr>
              <w:t>, трансляции лучшего опыта</w:t>
            </w:r>
          </w:p>
        </w:tc>
        <w:tc>
          <w:tcPr>
            <w:tcW w:w="1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381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7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– более 50% </w:t>
            </w:r>
            <w:r>
              <w:rPr>
                <w:spacing w:val="-3"/>
                <w:sz w:val="24"/>
              </w:rPr>
              <w:t xml:space="preserve">педагогов </w:t>
            </w:r>
            <w:r>
              <w:rPr>
                <w:sz w:val="24"/>
              </w:rPr>
              <w:t xml:space="preserve">МБДОУ </w:t>
            </w:r>
            <w:r>
              <w:rPr>
                <w:spacing w:val="-4"/>
                <w:sz w:val="24"/>
              </w:rPr>
              <w:t xml:space="preserve">участвуют  </w:t>
            </w:r>
            <w:r>
              <w:rPr>
                <w:sz w:val="24"/>
              </w:rPr>
              <w:t xml:space="preserve">в  профессиональных </w:t>
            </w:r>
            <w:r>
              <w:rPr>
                <w:spacing w:val="-4"/>
                <w:sz w:val="24"/>
              </w:rPr>
              <w:t xml:space="preserve">сообществах,  </w:t>
            </w:r>
            <w:r>
              <w:rPr>
                <w:spacing w:val="-5"/>
                <w:sz w:val="24"/>
              </w:rPr>
              <w:t>конку</w:t>
            </w:r>
            <w:proofErr w:type="gramStart"/>
            <w:r>
              <w:rPr>
                <w:spacing w:val="-5"/>
                <w:sz w:val="24"/>
              </w:rPr>
              <w:t>р-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сах</w:t>
            </w:r>
            <w:proofErr w:type="spellEnd"/>
            <w:r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 xml:space="preserve">сетевом взаимодействии, трансляции положительного </w:t>
            </w:r>
            <w:r>
              <w:rPr>
                <w:spacing w:val="-3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опыта. </w:t>
            </w:r>
            <w:proofErr w:type="spellStart"/>
            <w:r>
              <w:rPr>
                <w:sz w:val="24"/>
              </w:rPr>
              <w:t>Нал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чие</w:t>
            </w:r>
            <w:proofErr w:type="spellEnd"/>
            <w:r>
              <w:rPr>
                <w:sz w:val="24"/>
              </w:rPr>
              <w:t xml:space="preserve"> в ДОУ разработанных и внедренных авторских программ </w:t>
            </w:r>
            <w:r>
              <w:rPr>
                <w:spacing w:val="2"/>
                <w:sz w:val="24"/>
              </w:rPr>
              <w:t xml:space="preserve">воспитания </w:t>
            </w:r>
            <w:r>
              <w:rPr>
                <w:sz w:val="24"/>
              </w:rPr>
              <w:t xml:space="preserve">и развития,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дических</w:t>
            </w:r>
            <w:proofErr w:type="spellEnd"/>
            <w:r>
              <w:rPr>
                <w:sz w:val="24"/>
              </w:rPr>
              <w:t xml:space="preserve"> рекомендаций, публикаций. МБДОУ является базовой/стажерской/пилотной </w:t>
            </w:r>
            <w:r>
              <w:rPr>
                <w:spacing w:val="-4"/>
                <w:sz w:val="24"/>
              </w:rPr>
              <w:t>площадкой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41"/>
        </w:trPr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 Награждения педагогов:</w:t>
            </w:r>
          </w:p>
          <w:p w:rsidR="00B022A1" w:rsidRDefault="00BC1722">
            <w:pPr>
              <w:pStyle w:val="TableParagraph"/>
              <w:spacing w:before="9"/>
              <w:ind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почетные звания, ведо</w:t>
            </w:r>
            <w:proofErr w:type="gramStart"/>
            <w:r>
              <w:rPr>
                <w:b/>
                <w:sz w:val="24"/>
              </w:rPr>
              <w:t>м-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ственные</w:t>
            </w:r>
            <w:proofErr w:type="spellEnd"/>
            <w:r>
              <w:rPr>
                <w:b/>
                <w:sz w:val="24"/>
              </w:rPr>
              <w:t xml:space="preserve"> знаки отличия, грамоты и другие </w:t>
            </w:r>
            <w:proofErr w:type="spellStart"/>
            <w:r>
              <w:rPr>
                <w:b/>
                <w:sz w:val="24"/>
              </w:rPr>
              <w:t>награжде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0 – в МБДОУ нет педагогов, имеющих присвоенные звания, ведомственные знаки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before="9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наградными документами и другие награждения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5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1 – до 10% педагогов, имеют присвоенные звания, ведомственные знаки в соответствии с наградными документами и другие награждения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40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2 – от 10 до 20% педагогов, имеют присвоенные звания, ведомственные знаки в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before="9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z w:val="24"/>
              </w:rPr>
              <w:t xml:space="preserve"> с наградными документами и другие награждения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55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ind w:right="99"/>
              <w:rPr>
                <w:sz w:val="24"/>
              </w:rPr>
            </w:pPr>
            <w:r>
              <w:rPr>
                <w:sz w:val="24"/>
              </w:rPr>
              <w:t>3 – более 20% педагогов, имеют присвоенные звания, ведомственные знаки в соответствии с наградными документами и другие награждения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540"/>
        </w:trPr>
        <w:tc>
          <w:tcPr>
            <w:tcW w:w="3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 Организация методическо-</w:t>
            </w:r>
          </w:p>
          <w:p w:rsidR="00B022A1" w:rsidRDefault="00BC1722">
            <w:pPr>
              <w:pStyle w:val="TableParagraph"/>
              <w:spacing w:before="9"/>
              <w:ind w:right="1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</w:t>
            </w:r>
            <w:proofErr w:type="spellEnd"/>
            <w:r>
              <w:rPr>
                <w:b/>
                <w:sz w:val="24"/>
              </w:rPr>
              <w:t xml:space="preserve"> сопровождения педагогов и условий для </w:t>
            </w:r>
            <w:proofErr w:type="spellStart"/>
            <w:r>
              <w:rPr>
                <w:b/>
                <w:sz w:val="24"/>
              </w:rPr>
              <w:t>професси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нального</w:t>
            </w:r>
            <w:proofErr w:type="spellEnd"/>
            <w:r>
              <w:rPr>
                <w:b/>
                <w:sz w:val="24"/>
              </w:rPr>
              <w:t xml:space="preserve"> развития педагоги- </w:t>
            </w:r>
            <w:proofErr w:type="spellStart"/>
            <w:r>
              <w:rPr>
                <w:b/>
                <w:sz w:val="24"/>
              </w:rPr>
              <w:t>ческих</w:t>
            </w:r>
            <w:proofErr w:type="spellEnd"/>
            <w:r>
              <w:rPr>
                <w:b/>
                <w:sz w:val="24"/>
              </w:rPr>
              <w:t xml:space="preserve"> работников</w:t>
            </w: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0 -  в  МБДОУ </w:t>
            </w:r>
            <w:r>
              <w:rPr>
                <w:spacing w:val="-4"/>
                <w:sz w:val="24"/>
              </w:rPr>
              <w:t xml:space="preserve">осуществляется </w:t>
            </w:r>
            <w:r>
              <w:rPr>
                <w:sz w:val="24"/>
              </w:rPr>
              <w:t xml:space="preserve">годовое планирование, </w:t>
            </w:r>
            <w:r>
              <w:rPr>
                <w:spacing w:val="2"/>
                <w:sz w:val="24"/>
              </w:rPr>
              <w:t xml:space="preserve">но не </w:t>
            </w:r>
            <w:r>
              <w:rPr>
                <w:sz w:val="24"/>
              </w:rPr>
              <w:t>организована работа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</w:t>
            </w:r>
            <w:proofErr w:type="spell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before="9" w:line="26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ской</w:t>
            </w:r>
            <w:proofErr w:type="spellEnd"/>
            <w:r>
              <w:rPr>
                <w:spacing w:val="-4"/>
                <w:sz w:val="24"/>
              </w:rPr>
              <w:t xml:space="preserve"> службы  </w:t>
            </w:r>
            <w:r>
              <w:rPr>
                <w:sz w:val="24"/>
              </w:rPr>
              <w:t xml:space="preserve">и в годовом плане деятельности учреждения </w:t>
            </w:r>
            <w:r>
              <w:rPr>
                <w:spacing w:val="2"/>
                <w:sz w:val="24"/>
              </w:rPr>
              <w:t xml:space="preserve">не </w:t>
            </w:r>
            <w:r>
              <w:rPr>
                <w:sz w:val="24"/>
              </w:rPr>
              <w:t>отражена рабо</w:t>
            </w:r>
            <w:r>
              <w:rPr>
                <w:sz w:val="24"/>
              </w:rPr>
              <w:t>та с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педкадрами</w:t>
            </w:r>
            <w:proofErr w:type="spell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095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1 - в МБДОУ осуществляется годовое планирование, организована работа методической службы, в годовом плане деятельности учреждения отражена работа с </w:t>
            </w:r>
            <w:proofErr w:type="spellStart"/>
            <w:r>
              <w:rPr>
                <w:sz w:val="24"/>
              </w:rPr>
              <w:t>педкадрами</w:t>
            </w:r>
            <w:proofErr w:type="spellEnd"/>
            <w:r>
              <w:rPr>
                <w:sz w:val="24"/>
              </w:rPr>
              <w:t xml:space="preserve">, но без учета выявления «затруднений педагогов». Осуществляется контроль за организацией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  <w:p w:rsidR="00B022A1" w:rsidRDefault="00BC172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выше</w:t>
            </w:r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квалификации </w:t>
            </w:r>
            <w:proofErr w:type="spellStart"/>
            <w:r>
              <w:rPr>
                <w:sz w:val="24"/>
              </w:rPr>
              <w:t>педкадров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382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2 - в МБДОУ </w:t>
            </w:r>
            <w:r>
              <w:rPr>
                <w:spacing w:val="-4"/>
                <w:sz w:val="24"/>
              </w:rPr>
              <w:t xml:space="preserve">осуществляется </w:t>
            </w:r>
            <w:r>
              <w:rPr>
                <w:sz w:val="24"/>
              </w:rPr>
              <w:t xml:space="preserve">годовое планирование, организована работа методической </w:t>
            </w:r>
            <w:r>
              <w:rPr>
                <w:spacing w:val="-3"/>
                <w:sz w:val="24"/>
              </w:rPr>
              <w:t xml:space="preserve">службы, </w:t>
            </w:r>
            <w:r>
              <w:rPr>
                <w:sz w:val="24"/>
              </w:rPr>
              <w:t xml:space="preserve">в годовом плане деятельности учреждения  отражена работа с </w:t>
            </w:r>
            <w:proofErr w:type="spellStart"/>
            <w:r>
              <w:rPr>
                <w:spacing w:val="-3"/>
                <w:sz w:val="24"/>
              </w:rPr>
              <w:t>педкадрами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уровня, разработаны персонифицированные программы профессионального развития </w:t>
            </w:r>
            <w:r>
              <w:rPr>
                <w:spacing w:val="2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каждого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педагога. Осуществляется </w:t>
            </w:r>
            <w:proofErr w:type="gramStart"/>
            <w:r>
              <w:rPr>
                <w:sz w:val="24"/>
              </w:rPr>
              <w:t xml:space="preserve">контроль </w:t>
            </w:r>
            <w:r>
              <w:rPr>
                <w:spacing w:val="-3"/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 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B022A1" w:rsidRDefault="00BC172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педкадров</w:t>
            </w:r>
            <w:proofErr w:type="spell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1366"/>
        </w:trPr>
        <w:tc>
          <w:tcPr>
            <w:tcW w:w="34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rPr>
                <w:sz w:val="2"/>
                <w:szCs w:val="2"/>
              </w:rPr>
            </w:pP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3 - в МБДОУ </w:t>
            </w:r>
            <w:r>
              <w:rPr>
                <w:spacing w:val="-4"/>
                <w:sz w:val="24"/>
              </w:rPr>
              <w:t xml:space="preserve">осуществляется </w:t>
            </w:r>
            <w:r>
              <w:rPr>
                <w:sz w:val="24"/>
              </w:rPr>
              <w:t xml:space="preserve">годовое планирование, организована работа методической </w:t>
            </w:r>
            <w:r>
              <w:rPr>
                <w:spacing w:val="-3"/>
                <w:sz w:val="24"/>
              </w:rPr>
              <w:t xml:space="preserve">службы, </w:t>
            </w:r>
            <w:r>
              <w:rPr>
                <w:sz w:val="24"/>
              </w:rPr>
              <w:t xml:space="preserve">в годовом плане деятельности учреждения отражена работа с </w:t>
            </w:r>
            <w:proofErr w:type="spellStart"/>
            <w:r>
              <w:rPr>
                <w:sz w:val="24"/>
              </w:rPr>
              <w:t>педкадрами</w:t>
            </w:r>
            <w:proofErr w:type="spellEnd"/>
            <w:r>
              <w:rPr>
                <w:sz w:val="24"/>
              </w:rPr>
              <w:t xml:space="preserve">, и </w:t>
            </w:r>
            <w:proofErr w:type="spellStart"/>
            <w:r>
              <w:rPr>
                <w:spacing w:val="3"/>
                <w:sz w:val="24"/>
              </w:rPr>
              <w:t>р</w:t>
            </w:r>
            <w:proofErr w:type="gramStart"/>
            <w:r>
              <w:rPr>
                <w:spacing w:val="3"/>
                <w:sz w:val="24"/>
              </w:rPr>
              <w:t>о</w:t>
            </w:r>
            <w:proofErr w:type="spellEnd"/>
            <w:r>
              <w:rPr>
                <w:spacing w:val="3"/>
                <w:sz w:val="24"/>
              </w:rPr>
              <w:t>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дителями</w:t>
            </w:r>
            <w:proofErr w:type="spellEnd"/>
            <w:r>
              <w:rPr>
                <w:sz w:val="24"/>
              </w:rPr>
              <w:t xml:space="preserve"> (законными представителями) </w:t>
            </w:r>
            <w:r>
              <w:rPr>
                <w:spacing w:val="2"/>
                <w:sz w:val="24"/>
              </w:rPr>
              <w:t xml:space="preserve">по </w:t>
            </w:r>
            <w:r>
              <w:rPr>
                <w:sz w:val="24"/>
              </w:rPr>
              <w:t xml:space="preserve">вопросам образовании и </w:t>
            </w:r>
            <w:r>
              <w:rPr>
                <w:spacing w:val="-3"/>
                <w:sz w:val="24"/>
              </w:rPr>
              <w:t xml:space="preserve">охраны </w:t>
            </w:r>
            <w:r>
              <w:rPr>
                <w:sz w:val="24"/>
              </w:rPr>
              <w:t xml:space="preserve">здоровья де-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 xml:space="preserve">,  в  том числе инклюзивного образования </w:t>
            </w:r>
            <w:r>
              <w:rPr>
                <w:spacing w:val="-3"/>
                <w:sz w:val="24"/>
              </w:rPr>
              <w:t xml:space="preserve">(в  </w:t>
            </w:r>
            <w:r>
              <w:rPr>
                <w:spacing w:val="-4"/>
                <w:sz w:val="24"/>
              </w:rPr>
              <w:t xml:space="preserve">случае его </w:t>
            </w:r>
            <w:r>
              <w:rPr>
                <w:sz w:val="24"/>
              </w:rPr>
              <w:t>организации). Разработаны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пер-</w:t>
            </w:r>
          </w:p>
          <w:p w:rsidR="00B022A1" w:rsidRDefault="00BC1722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сонифицированные</w:t>
            </w:r>
            <w:proofErr w:type="spellEnd"/>
            <w:r>
              <w:rPr>
                <w:sz w:val="24"/>
              </w:rPr>
              <w:t xml:space="preserve">  программы   профессионального  развития  </w:t>
            </w:r>
            <w:r>
              <w:rPr>
                <w:spacing w:val="2"/>
                <w:sz w:val="24"/>
              </w:rPr>
              <w:t xml:space="preserve">на  </w:t>
            </w:r>
            <w:r>
              <w:rPr>
                <w:spacing w:val="-4"/>
                <w:sz w:val="24"/>
              </w:rPr>
              <w:t xml:space="preserve">каждого  </w:t>
            </w:r>
            <w:r>
              <w:rPr>
                <w:spacing w:val="-3"/>
                <w:sz w:val="24"/>
              </w:rPr>
              <w:t>педагога.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Осу-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22A1" w:rsidRDefault="00B022A1">
      <w:pPr>
        <w:rPr>
          <w:sz w:val="24"/>
        </w:rPr>
        <w:sectPr w:rsidR="00B022A1">
          <w:pgSz w:w="16850" w:h="11910" w:orient="landscape"/>
          <w:pgMar w:top="56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7"/>
      </w:tblGrid>
      <w:tr w:rsidR="00B022A1">
        <w:trPr>
          <w:trHeight w:val="538"/>
        </w:trPr>
        <w:tc>
          <w:tcPr>
            <w:tcW w:w="3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ществляется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организацией повышения квалификации </w:t>
            </w:r>
            <w:proofErr w:type="spellStart"/>
            <w:r>
              <w:rPr>
                <w:sz w:val="24"/>
              </w:rPr>
              <w:t>педкадров</w:t>
            </w:r>
            <w:proofErr w:type="spellEnd"/>
            <w:r>
              <w:rPr>
                <w:sz w:val="24"/>
              </w:rPr>
              <w:t>. Выделяются</w:t>
            </w:r>
          </w:p>
          <w:p w:rsidR="00B022A1" w:rsidRDefault="00BC1722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средства на организацию профессиональной переподготовки.</w:t>
            </w:r>
          </w:p>
        </w:tc>
        <w:tc>
          <w:tcPr>
            <w:tcW w:w="1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  <w:tr w:rsidR="00B022A1">
        <w:trPr>
          <w:trHeight w:val="825"/>
        </w:trPr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35" w:lineRule="auto"/>
              <w:ind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Максимальное количество баллов по </w:t>
            </w:r>
            <w:proofErr w:type="gramStart"/>
            <w:r>
              <w:rPr>
                <w:b/>
                <w:sz w:val="24"/>
              </w:rPr>
              <w:t>данному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B022A1" w:rsidRDefault="00BC1722">
            <w:pPr>
              <w:pStyle w:val="TableParagraph"/>
              <w:tabs>
                <w:tab w:val="right" w:pos="1298"/>
              </w:tabs>
              <w:spacing w:before="1" w:line="26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лю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>27</w:t>
            </w:r>
          </w:p>
        </w:tc>
        <w:tc>
          <w:tcPr>
            <w:tcW w:w="9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C1722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Фактическое количество баллов, набранное по данному показателю: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A1" w:rsidRDefault="00B022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C1722" w:rsidRDefault="00BC1722"/>
    <w:sectPr w:rsidR="00BC1722">
      <w:pgSz w:w="16850" w:h="11910" w:orient="landscape"/>
      <w:pgMar w:top="56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22A1"/>
    <w:rsid w:val="00B022A1"/>
    <w:rsid w:val="00BC1722"/>
    <w:rsid w:val="00B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9"/>
      <w:ind w:left="9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7384</Characters>
  <Application>Microsoft Office Word</Application>
  <DocSecurity>0</DocSecurity>
  <Lines>61</Lines>
  <Paragraphs>17</Paragraphs>
  <ScaleCrop>false</ScaleCrop>
  <Company>DG Win&amp;Soft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Uzer</cp:lastModifiedBy>
  <cp:revision>2</cp:revision>
  <dcterms:created xsi:type="dcterms:W3CDTF">2020-12-31T11:12:00Z</dcterms:created>
  <dcterms:modified xsi:type="dcterms:W3CDTF">2021-03-12T05:04:00Z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2020-12-31T00:00:00Z</vt:filetime>
  </property>
</Properties>
</file>